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84D90" w14:textId="1642A089" w:rsidR="0009277E" w:rsidRDefault="0009277E" w:rsidP="00236FDC">
      <w:pPr>
        <w:pStyle w:val="Heading2"/>
        <w:jc w:val="center"/>
        <w:rPr>
          <w:lang w:val="en-US"/>
        </w:rPr>
      </w:pPr>
      <w:r>
        <w:rPr>
          <w:lang w:val="en-US"/>
        </w:rPr>
        <w:t xml:space="preserve">Animal </w:t>
      </w:r>
      <w:r w:rsidR="00D35D73">
        <w:rPr>
          <w:lang w:val="en-US"/>
        </w:rPr>
        <w:t>W</w:t>
      </w:r>
      <w:r>
        <w:rPr>
          <w:lang w:val="en-US"/>
        </w:rPr>
        <w:t>elfare Outcomes</w:t>
      </w:r>
    </w:p>
    <w:p w14:paraId="4B74856C" w14:textId="77777777" w:rsidR="0009277E" w:rsidRDefault="0009277E">
      <w:pPr>
        <w:rPr>
          <w:lang w:val="en-US"/>
        </w:rPr>
      </w:pPr>
    </w:p>
    <w:p w14:paraId="502F6097" w14:textId="77777777" w:rsidR="0009277E" w:rsidRPr="0009277E" w:rsidRDefault="0009277E" w:rsidP="0009277E">
      <w:r w:rsidRPr="0009277E">
        <w:t>The outcomes for animals taken under the kangaroo and wallaby Code have been extensively studied and are summarised below.</w:t>
      </w:r>
    </w:p>
    <w:p w14:paraId="44997153" w14:textId="77777777" w:rsidR="0009277E" w:rsidRPr="0009277E" w:rsidRDefault="0009277E" w:rsidP="0009277E">
      <w:pPr>
        <w:rPr>
          <w:lang w:val="en-US"/>
        </w:rPr>
      </w:pPr>
      <w:r w:rsidRPr="0009277E">
        <w:rPr>
          <w:lang w:val="en-US"/>
        </w:rPr>
        <w:t>Study 1. Post mortem Inspections by Commonwealth Government Vets in 2014.</w:t>
      </w:r>
    </w:p>
    <w:tbl>
      <w:tblPr>
        <w:tblStyle w:val="TableGrid"/>
        <w:tblW w:w="0" w:type="auto"/>
        <w:tblLook w:val="04A0" w:firstRow="1" w:lastRow="0" w:firstColumn="1" w:lastColumn="0" w:noHBand="0" w:noVBand="1"/>
      </w:tblPr>
      <w:tblGrid>
        <w:gridCol w:w="4508"/>
        <w:gridCol w:w="4508"/>
      </w:tblGrid>
      <w:tr w:rsidR="0009277E" w:rsidRPr="0009277E" w14:paraId="78C3AE4F" w14:textId="77777777" w:rsidTr="0009277E">
        <w:tc>
          <w:tcPr>
            <w:tcW w:w="4508" w:type="dxa"/>
            <w:tcBorders>
              <w:top w:val="single" w:sz="4" w:space="0" w:color="auto"/>
              <w:left w:val="single" w:sz="4" w:space="0" w:color="auto"/>
              <w:bottom w:val="single" w:sz="4" w:space="0" w:color="auto"/>
              <w:right w:val="single" w:sz="4" w:space="0" w:color="auto"/>
            </w:tcBorders>
            <w:hideMark/>
          </w:tcPr>
          <w:p w14:paraId="4D9D4947" w14:textId="77777777" w:rsidR="0009277E" w:rsidRPr="0009277E" w:rsidRDefault="0009277E" w:rsidP="0009277E">
            <w:pPr>
              <w:spacing w:after="160" w:line="259" w:lineRule="auto"/>
              <w:rPr>
                <w:lang w:val="en-US"/>
              </w:rPr>
            </w:pPr>
            <w:r w:rsidRPr="0009277E">
              <w:rPr>
                <w:lang w:val="en-US"/>
              </w:rPr>
              <w:t>Number of kangaroos inspected</w:t>
            </w:r>
          </w:p>
        </w:tc>
        <w:tc>
          <w:tcPr>
            <w:tcW w:w="4508" w:type="dxa"/>
            <w:tcBorders>
              <w:top w:val="single" w:sz="4" w:space="0" w:color="auto"/>
              <w:left w:val="single" w:sz="4" w:space="0" w:color="auto"/>
              <w:bottom w:val="single" w:sz="4" w:space="0" w:color="auto"/>
              <w:right w:val="single" w:sz="4" w:space="0" w:color="auto"/>
            </w:tcBorders>
            <w:hideMark/>
          </w:tcPr>
          <w:p w14:paraId="2611179D" w14:textId="77777777" w:rsidR="0009277E" w:rsidRPr="0009277E" w:rsidRDefault="0009277E" w:rsidP="0009277E">
            <w:pPr>
              <w:spacing w:after="160" w:line="259" w:lineRule="auto"/>
              <w:rPr>
                <w:lang w:val="en-US"/>
              </w:rPr>
            </w:pPr>
            <w:r w:rsidRPr="0009277E">
              <w:rPr>
                <w:lang w:val="en-US"/>
              </w:rPr>
              <w:t>1,026,960</w:t>
            </w:r>
          </w:p>
        </w:tc>
      </w:tr>
      <w:tr w:rsidR="0009277E" w:rsidRPr="0009277E" w14:paraId="21751226" w14:textId="77777777" w:rsidTr="0009277E">
        <w:tc>
          <w:tcPr>
            <w:tcW w:w="4508" w:type="dxa"/>
            <w:tcBorders>
              <w:top w:val="single" w:sz="4" w:space="0" w:color="auto"/>
              <w:left w:val="single" w:sz="4" w:space="0" w:color="auto"/>
              <w:bottom w:val="single" w:sz="4" w:space="0" w:color="auto"/>
              <w:right w:val="single" w:sz="4" w:space="0" w:color="auto"/>
            </w:tcBorders>
            <w:hideMark/>
          </w:tcPr>
          <w:p w14:paraId="06030975" w14:textId="77777777" w:rsidR="0009277E" w:rsidRPr="0009277E" w:rsidRDefault="0009277E" w:rsidP="0009277E">
            <w:pPr>
              <w:spacing w:after="160" w:line="259" w:lineRule="auto"/>
              <w:rPr>
                <w:lang w:val="en-US"/>
              </w:rPr>
            </w:pPr>
            <w:r w:rsidRPr="0009277E">
              <w:rPr>
                <w:lang w:val="en-US"/>
              </w:rPr>
              <w:t>Number of non-compliant with Code</w:t>
            </w:r>
          </w:p>
        </w:tc>
        <w:tc>
          <w:tcPr>
            <w:tcW w:w="4508" w:type="dxa"/>
            <w:tcBorders>
              <w:top w:val="single" w:sz="4" w:space="0" w:color="auto"/>
              <w:left w:val="single" w:sz="4" w:space="0" w:color="auto"/>
              <w:bottom w:val="single" w:sz="4" w:space="0" w:color="auto"/>
              <w:right w:val="single" w:sz="4" w:space="0" w:color="auto"/>
            </w:tcBorders>
            <w:hideMark/>
          </w:tcPr>
          <w:p w14:paraId="3D8E919D" w14:textId="77777777" w:rsidR="0009277E" w:rsidRPr="0009277E" w:rsidRDefault="0009277E" w:rsidP="0009277E">
            <w:pPr>
              <w:spacing w:after="160" w:line="259" w:lineRule="auto"/>
              <w:rPr>
                <w:lang w:val="en-US"/>
              </w:rPr>
            </w:pPr>
            <w:r w:rsidRPr="0009277E">
              <w:rPr>
                <w:lang w:val="en-US"/>
              </w:rPr>
              <w:t>25</w:t>
            </w:r>
          </w:p>
        </w:tc>
      </w:tr>
      <w:tr w:rsidR="0009277E" w:rsidRPr="0009277E" w14:paraId="1BEB5C89" w14:textId="77777777" w:rsidTr="0009277E">
        <w:tc>
          <w:tcPr>
            <w:tcW w:w="4508" w:type="dxa"/>
            <w:tcBorders>
              <w:top w:val="single" w:sz="4" w:space="0" w:color="auto"/>
              <w:left w:val="single" w:sz="4" w:space="0" w:color="auto"/>
              <w:bottom w:val="single" w:sz="4" w:space="0" w:color="auto"/>
              <w:right w:val="single" w:sz="4" w:space="0" w:color="auto"/>
            </w:tcBorders>
            <w:hideMark/>
          </w:tcPr>
          <w:p w14:paraId="2345F4AD" w14:textId="77777777" w:rsidR="0009277E" w:rsidRPr="0009277E" w:rsidRDefault="0009277E" w:rsidP="0009277E">
            <w:pPr>
              <w:spacing w:after="160" w:line="259" w:lineRule="auto"/>
              <w:rPr>
                <w:lang w:val="en-US"/>
              </w:rPr>
            </w:pPr>
            <w:r w:rsidRPr="0009277E">
              <w:rPr>
                <w:lang w:val="en-US"/>
              </w:rPr>
              <w:t>Percentage compliance</w:t>
            </w:r>
          </w:p>
        </w:tc>
        <w:tc>
          <w:tcPr>
            <w:tcW w:w="4508" w:type="dxa"/>
            <w:tcBorders>
              <w:top w:val="single" w:sz="4" w:space="0" w:color="auto"/>
              <w:left w:val="single" w:sz="4" w:space="0" w:color="auto"/>
              <w:bottom w:val="single" w:sz="4" w:space="0" w:color="auto"/>
              <w:right w:val="single" w:sz="4" w:space="0" w:color="auto"/>
            </w:tcBorders>
            <w:hideMark/>
          </w:tcPr>
          <w:p w14:paraId="4DC86584" w14:textId="77777777" w:rsidR="0009277E" w:rsidRPr="0009277E" w:rsidRDefault="0009277E" w:rsidP="0009277E">
            <w:pPr>
              <w:spacing w:after="160" w:line="259" w:lineRule="auto"/>
              <w:rPr>
                <w:lang w:val="en-US"/>
              </w:rPr>
            </w:pPr>
            <w:r w:rsidRPr="0009277E">
              <w:rPr>
                <w:lang w:val="en-US"/>
              </w:rPr>
              <w:t>99.998%</w:t>
            </w:r>
          </w:p>
        </w:tc>
      </w:tr>
    </w:tbl>
    <w:p w14:paraId="2F49B69B" w14:textId="77777777" w:rsidR="0009277E" w:rsidRPr="0009277E" w:rsidRDefault="0009277E" w:rsidP="0009277E">
      <w:pPr>
        <w:rPr>
          <w:lang w:val="en-US"/>
        </w:rPr>
      </w:pPr>
    </w:p>
    <w:p w14:paraId="39EF330C" w14:textId="77777777" w:rsidR="0009277E" w:rsidRPr="0009277E" w:rsidRDefault="0009277E" w:rsidP="0009277E">
      <w:pPr>
        <w:rPr>
          <w:lang w:val="en-US"/>
        </w:rPr>
      </w:pPr>
      <w:r w:rsidRPr="0009277E">
        <w:rPr>
          <w:lang w:val="en-US"/>
        </w:rPr>
        <w:t>Study 2. RSPCA audit of commercial kangaroo harvest welfare outcome 1985. “</w:t>
      </w:r>
      <w:r w:rsidRPr="0009277E">
        <w:rPr>
          <w:i/>
          <w:iCs/>
          <w:lang w:val="en-US"/>
        </w:rPr>
        <w:t>If ac</w:t>
      </w:r>
      <w:r w:rsidRPr="0009277E">
        <w:rPr>
          <w:i/>
          <w:lang w:val="en-US"/>
        </w:rPr>
        <w:t>hieved correctly, kangaroo culling is considered one of the most humane forms of animal slaughter.  An animal killed instantly within its own environment is under less stress than domestic stock that have been herded, penned, transported etc.”  (RSPCA 1985)</w:t>
      </w:r>
    </w:p>
    <w:p w14:paraId="28862BED" w14:textId="77777777" w:rsidR="0009277E" w:rsidRPr="0009277E" w:rsidRDefault="0009277E" w:rsidP="0009277E">
      <w:pPr>
        <w:rPr>
          <w:lang w:val="en-US"/>
        </w:rPr>
      </w:pPr>
    </w:p>
    <w:p w14:paraId="3E4FF166" w14:textId="77777777" w:rsidR="0009277E" w:rsidRPr="0009277E" w:rsidRDefault="0009277E" w:rsidP="0009277E">
      <w:r w:rsidRPr="0009277E">
        <w:t xml:space="preserve">Study 3. RSPCA audit of commercial kangaroo harvest welfare outcomes 2000.  The report documents that in the modern kangaroo harvest </w:t>
      </w:r>
      <w:r w:rsidRPr="0009277E">
        <w:rPr>
          <w:b/>
        </w:rPr>
        <w:t>99.8%</w:t>
      </w:r>
      <w:r w:rsidRPr="0009277E">
        <w:t xml:space="preserve"> of kangaroos taken by licensed kangaroo shooters are dispatched instantaneously by a high-powered bullet either in the head or at the junction of the skull and neck </w:t>
      </w:r>
      <w:r w:rsidRPr="0009277E">
        <w:rPr>
          <w:b/>
          <w:bCs/>
        </w:rPr>
        <w:t xml:space="preserve">exactly </w:t>
      </w:r>
      <w:r w:rsidRPr="0009277E">
        <w:t xml:space="preserve">where the shooter aims (RSPCA 2002).   The kangaroo welfare Code was subsequently amended to change the required point of aim.  </w:t>
      </w:r>
      <w:r w:rsidRPr="0009277E">
        <w:rPr>
          <w:u w:val="single"/>
        </w:rPr>
        <w:t xml:space="preserve"> </w:t>
      </w:r>
    </w:p>
    <w:p w14:paraId="1BECA8C7" w14:textId="77777777" w:rsidR="0009277E" w:rsidRPr="0009277E" w:rsidRDefault="0009277E" w:rsidP="0009277E">
      <w:pPr>
        <w:rPr>
          <w:lang w:val="en-US"/>
        </w:rPr>
      </w:pPr>
      <w:r w:rsidRPr="0009277E">
        <w:rPr>
          <w:lang w:val="en-US"/>
        </w:rPr>
        <w:t>Study 4. Audit of commercial kangaroo welfare outcomes by NSW Dept Agriculture.  The audit found that under actual operating conditions Kangaroo Harvesters head shoot 99.6% of all kangaroos targeted, delivering instantaneous death (McLeod and Sharp 2014).</w:t>
      </w:r>
    </w:p>
    <w:p w14:paraId="6113A226" w14:textId="77777777" w:rsidR="0009277E" w:rsidRPr="0009277E" w:rsidRDefault="0009277E" w:rsidP="0009277E">
      <w:pPr>
        <w:rPr>
          <w:lang w:val="en-US"/>
        </w:rPr>
      </w:pPr>
    </w:p>
    <w:p w14:paraId="49406D10" w14:textId="77777777" w:rsidR="0009277E" w:rsidRPr="0009277E" w:rsidRDefault="0009277E" w:rsidP="0009277E">
      <w:pPr>
        <w:rPr>
          <w:lang w:val="en-US"/>
        </w:rPr>
      </w:pPr>
      <w:r w:rsidRPr="0009277E">
        <w:rPr>
          <w:lang w:val="en-US"/>
        </w:rPr>
        <w:t>Study 5. Long term audit of practices by commercial wallaby harvesters in Tasmania by Tas DPIPWE.  In field audits under actual operating conditions of harvesters, 98.9% of wallaby were killed in compliance with the Code (DPIPWE 2020).</w:t>
      </w:r>
    </w:p>
    <w:p w14:paraId="47A4CFCF" w14:textId="77777777" w:rsidR="0009277E" w:rsidRPr="0009277E" w:rsidRDefault="0009277E" w:rsidP="0009277E">
      <w:pPr>
        <w:rPr>
          <w:lang w:val="en-US"/>
        </w:rPr>
      </w:pPr>
    </w:p>
    <w:p w14:paraId="18C51F9A" w14:textId="77777777" w:rsidR="0009277E" w:rsidRPr="0009277E" w:rsidRDefault="0009277E" w:rsidP="0009277E">
      <w:pPr>
        <w:rPr>
          <w:lang w:val="en-US"/>
        </w:rPr>
      </w:pPr>
      <w:r w:rsidRPr="0009277E">
        <w:rPr>
          <w:lang w:val="en-US"/>
        </w:rPr>
        <w:t>These studies consistently indicate kangaroo and wallaby harvesters deliver 99% or above humane kills in compliance with the Code.  In comparison, the most commonly used method of dispatch for animals in abattoirs, captive bolts, consistently achieve much poorer results as demonstrated in the data below showing the levels of incidents in when a second shot with captive bolts were required to render animals unconscious.</w:t>
      </w:r>
    </w:p>
    <w:p w14:paraId="5D5A23E5" w14:textId="77777777" w:rsidR="0009277E" w:rsidRPr="0009277E" w:rsidRDefault="0009277E" w:rsidP="0009277E">
      <w:pPr>
        <w:rPr>
          <w:lang w:val="en-US"/>
        </w:rPr>
      </w:pPr>
    </w:p>
    <w:tbl>
      <w:tblPr>
        <w:tblStyle w:val="TableGrid"/>
        <w:tblW w:w="0" w:type="auto"/>
        <w:tblLook w:val="04A0" w:firstRow="1" w:lastRow="0" w:firstColumn="1" w:lastColumn="0" w:noHBand="0" w:noVBand="1"/>
      </w:tblPr>
      <w:tblGrid>
        <w:gridCol w:w="4508"/>
        <w:gridCol w:w="4508"/>
      </w:tblGrid>
      <w:tr w:rsidR="0009277E" w:rsidRPr="0009277E" w14:paraId="097254A7" w14:textId="77777777" w:rsidTr="0009277E">
        <w:tc>
          <w:tcPr>
            <w:tcW w:w="4508" w:type="dxa"/>
            <w:tcBorders>
              <w:top w:val="single" w:sz="4" w:space="0" w:color="auto"/>
              <w:left w:val="single" w:sz="4" w:space="0" w:color="auto"/>
              <w:bottom w:val="single" w:sz="4" w:space="0" w:color="auto"/>
              <w:right w:val="single" w:sz="4" w:space="0" w:color="auto"/>
            </w:tcBorders>
            <w:hideMark/>
          </w:tcPr>
          <w:p w14:paraId="661FF6EF" w14:textId="77777777" w:rsidR="0009277E" w:rsidRPr="0009277E" w:rsidRDefault="0009277E" w:rsidP="0009277E">
            <w:pPr>
              <w:spacing w:after="160" w:line="259" w:lineRule="auto"/>
              <w:rPr>
                <w:lang w:val="en-US"/>
              </w:rPr>
            </w:pPr>
            <w:r w:rsidRPr="0009277E">
              <w:rPr>
                <w:lang w:val="en-US"/>
              </w:rPr>
              <w:t>Source</w:t>
            </w:r>
          </w:p>
        </w:tc>
        <w:tc>
          <w:tcPr>
            <w:tcW w:w="4508" w:type="dxa"/>
            <w:tcBorders>
              <w:top w:val="single" w:sz="4" w:space="0" w:color="auto"/>
              <w:left w:val="single" w:sz="4" w:space="0" w:color="auto"/>
              <w:bottom w:val="single" w:sz="4" w:space="0" w:color="auto"/>
              <w:right w:val="single" w:sz="4" w:space="0" w:color="auto"/>
            </w:tcBorders>
            <w:hideMark/>
          </w:tcPr>
          <w:p w14:paraId="73511A7E" w14:textId="77777777" w:rsidR="0009277E" w:rsidRPr="0009277E" w:rsidRDefault="0009277E" w:rsidP="0009277E">
            <w:pPr>
              <w:spacing w:after="160" w:line="259" w:lineRule="auto"/>
              <w:rPr>
                <w:lang w:val="en-US"/>
              </w:rPr>
            </w:pPr>
            <w:r w:rsidRPr="0009277E">
              <w:rPr>
                <w:lang w:val="en-US"/>
              </w:rPr>
              <w:t>Rate of second shot required</w:t>
            </w:r>
          </w:p>
        </w:tc>
      </w:tr>
      <w:tr w:rsidR="0009277E" w:rsidRPr="0009277E" w14:paraId="63C1014F" w14:textId="77777777" w:rsidTr="0009277E">
        <w:tc>
          <w:tcPr>
            <w:tcW w:w="4508" w:type="dxa"/>
            <w:tcBorders>
              <w:top w:val="single" w:sz="4" w:space="0" w:color="auto"/>
              <w:left w:val="single" w:sz="4" w:space="0" w:color="auto"/>
              <w:bottom w:val="single" w:sz="4" w:space="0" w:color="auto"/>
              <w:right w:val="single" w:sz="4" w:space="0" w:color="auto"/>
            </w:tcBorders>
            <w:hideMark/>
          </w:tcPr>
          <w:p w14:paraId="02264E55" w14:textId="77777777" w:rsidR="0009277E" w:rsidRPr="0009277E" w:rsidRDefault="0009277E" w:rsidP="0009277E">
            <w:pPr>
              <w:spacing w:after="160" w:line="259" w:lineRule="auto"/>
              <w:rPr>
                <w:lang w:val="en-US"/>
              </w:rPr>
            </w:pPr>
            <w:r w:rsidRPr="0009277E">
              <w:rPr>
                <w:lang w:val="en-US"/>
              </w:rPr>
              <w:t>Oliveira et al (2018)</w:t>
            </w:r>
          </w:p>
        </w:tc>
        <w:tc>
          <w:tcPr>
            <w:tcW w:w="4508" w:type="dxa"/>
            <w:tcBorders>
              <w:top w:val="single" w:sz="4" w:space="0" w:color="auto"/>
              <w:left w:val="single" w:sz="4" w:space="0" w:color="auto"/>
              <w:bottom w:val="single" w:sz="4" w:space="0" w:color="auto"/>
              <w:right w:val="single" w:sz="4" w:space="0" w:color="auto"/>
            </w:tcBorders>
            <w:hideMark/>
          </w:tcPr>
          <w:p w14:paraId="1297C72F" w14:textId="77777777" w:rsidR="0009277E" w:rsidRPr="0009277E" w:rsidRDefault="0009277E" w:rsidP="0009277E">
            <w:pPr>
              <w:spacing w:after="160" w:line="259" w:lineRule="auto"/>
              <w:rPr>
                <w:lang w:val="en-US"/>
              </w:rPr>
            </w:pPr>
            <w:r w:rsidRPr="0009277E">
              <w:rPr>
                <w:lang w:val="en-US"/>
              </w:rPr>
              <w:t>12-29%</w:t>
            </w:r>
          </w:p>
        </w:tc>
      </w:tr>
      <w:tr w:rsidR="0009277E" w:rsidRPr="0009277E" w14:paraId="674619A2" w14:textId="77777777" w:rsidTr="0009277E">
        <w:tc>
          <w:tcPr>
            <w:tcW w:w="4508" w:type="dxa"/>
            <w:tcBorders>
              <w:top w:val="single" w:sz="4" w:space="0" w:color="auto"/>
              <w:left w:val="single" w:sz="4" w:space="0" w:color="auto"/>
              <w:bottom w:val="single" w:sz="4" w:space="0" w:color="auto"/>
              <w:right w:val="single" w:sz="4" w:space="0" w:color="auto"/>
            </w:tcBorders>
            <w:hideMark/>
          </w:tcPr>
          <w:p w14:paraId="7E5C1D1F" w14:textId="77777777" w:rsidR="0009277E" w:rsidRPr="0009277E" w:rsidRDefault="0009277E" w:rsidP="0009277E">
            <w:pPr>
              <w:spacing w:after="160" w:line="259" w:lineRule="auto"/>
              <w:rPr>
                <w:lang w:val="en-US"/>
              </w:rPr>
            </w:pPr>
            <w:r w:rsidRPr="0009277E">
              <w:rPr>
                <w:lang w:val="en-US"/>
              </w:rPr>
              <w:t>S Atkinson et al (2023)</w:t>
            </w:r>
          </w:p>
        </w:tc>
        <w:tc>
          <w:tcPr>
            <w:tcW w:w="4508" w:type="dxa"/>
            <w:tcBorders>
              <w:top w:val="single" w:sz="4" w:space="0" w:color="auto"/>
              <w:left w:val="single" w:sz="4" w:space="0" w:color="auto"/>
              <w:bottom w:val="single" w:sz="4" w:space="0" w:color="auto"/>
              <w:right w:val="single" w:sz="4" w:space="0" w:color="auto"/>
            </w:tcBorders>
            <w:hideMark/>
          </w:tcPr>
          <w:p w14:paraId="2ED61DE8" w14:textId="77777777" w:rsidR="0009277E" w:rsidRPr="0009277E" w:rsidRDefault="0009277E" w:rsidP="0009277E">
            <w:pPr>
              <w:spacing w:after="160" w:line="259" w:lineRule="auto"/>
              <w:rPr>
                <w:lang w:val="en-US"/>
              </w:rPr>
            </w:pPr>
            <w:r w:rsidRPr="0009277E">
              <w:rPr>
                <w:lang w:val="en-US"/>
              </w:rPr>
              <w:t>10.4%</w:t>
            </w:r>
          </w:p>
        </w:tc>
      </w:tr>
    </w:tbl>
    <w:p w14:paraId="60CD22C3" w14:textId="77777777" w:rsidR="00D35D73" w:rsidRPr="0009277E" w:rsidRDefault="00D35D73" w:rsidP="00D35D73">
      <w:pPr>
        <w:rPr>
          <w:lang w:val="en-US"/>
        </w:rPr>
      </w:pPr>
    </w:p>
    <w:sectPr w:rsidR="00D35D73" w:rsidRPr="0009277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72BBE" w14:textId="77777777" w:rsidR="00384C8E" w:rsidRDefault="00384C8E" w:rsidP="00236FDC">
      <w:pPr>
        <w:spacing w:after="0" w:line="240" w:lineRule="auto"/>
      </w:pPr>
      <w:r>
        <w:separator/>
      </w:r>
    </w:p>
  </w:endnote>
  <w:endnote w:type="continuationSeparator" w:id="0">
    <w:p w14:paraId="69CAAAA6" w14:textId="77777777" w:rsidR="00384C8E" w:rsidRDefault="00384C8E" w:rsidP="00236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EA549" w14:textId="54F7CA3D" w:rsidR="00236FDC" w:rsidRDefault="00236FDC">
    <w:pPr>
      <w:pStyle w:val="Footer"/>
    </w:pPr>
    <w:r>
      <w:t>Attachment 5 Animal Welfare Outcomes</w:t>
    </w:r>
  </w:p>
  <w:p w14:paraId="4E61032D" w14:textId="77777777" w:rsidR="00236FDC" w:rsidRDefault="00236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2613F" w14:textId="77777777" w:rsidR="00384C8E" w:rsidRDefault="00384C8E" w:rsidP="00236FDC">
      <w:pPr>
        <w:spacing w:after="0" w:line="240" w:lineRule="auto"/>
      </w:pPr>
      <w:r>
        <w:separator/>
      </w:r>
    </w:p>
  </w:footnote>
  <w:footnote w:type="continuationSeparator" w:id="0">
    <w:p w14:paraId="7700693F" w14:textId="77777777" w:rsidR="00384C8E" w:rsidRDefault="00384C8E" w:rsidP="00236F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77E"/>
    <w:rsid w:val="0009277E"/>
    <w:rsid w:val="000F641B"/>
    <w:rsid w:val="000F6831"/>
    <w:rsid w:val="001D0E3E"/>
    <w:rsid w:val="00236FDC"/>
    <w:rsid w:val="00384C8E"/>
    <w:rsid w:val="00547928"/>
    <w:rsid w:val="006E4CEB"/>
    <w:rsid w:val="00864309"/>
    <w:rsid w:val="00B119B9"/>
    <w:rsid w:val="00C74A75"/>
    <w:rsid w:val="00D35D73"/>
    <w:rsid w:val="00D861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3E58C"/>
  <w15:chartTrackingRefBased/>
  <w15:docId w15:val="{7DBEF58D-B454-41F8-8ED1-C86674FEC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5D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6F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2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5D7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36FD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36F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FDC"/>
  </w:style>
  <w:style w:type="paragraph" w:styleId="Footer">
    <w:name w:val="footer"/>
    <w:basedOn w:val="Normal"/>
    <w:link w:val="FooterChar"/>
    <w:uiPriority w:val="99"/>
    <w:unhideWhenUsed/>
    <w:rsid w:val="00236F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1671">
      <w:bodyDiv w:val="1"/>
      <w:marLeft w:val="0"/>
      <w:marRight w:val="0"/>
      <w:marTop w:val="0"/>
      <w:marBottom w:val="0"/>
      <w:divBdr>
        <w:top w:val="none" w:sz="0" w:space="0" w:color="auto"/>
        <w:left w:val="none" w:sz="0" w:space="0" w:color="auto"/>
        <w:bottom w:val="none" w:sz="0" w:space="0" w:color="auto"/>
        <w:right w:val="none" w:sz="0" w:space="0" w:color="auto"/>
      </w:divBdr>
    </w:div>
    <w:div w:id="142626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Lenah Game</dc:creator>
  <cp:keywords/>
  <dc:description/>
  <cp:lastModifiedBy>Kat Kelly</cp:lastModifiedBy>
  <cp:revision>2</cp:revision>
  <dcterms:created xsi:type="dcterms:W3CDTF">2025-06-10T10:19:00Z</dcterms:created>
  <dcterms:modified xsi:type="dcterms:W3CDTF">2025-06-10T10:19:00Z</dcterms:modified>
</cp:coreProperties>
</file>